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95B8A" w14:textId="5138921F" w:rsidR="005D2450" w:rsidRPr="006871E4" w:rsidRDefault="005D2450" w:rsidP="005D2450">
      <w:pPr>
        <w:spacing w:after="0" w:line="276" w:lineRule="auto"/>
        <w:jc w:val="center"/>
        <w:rPr>
          <w:rFonts w:ascii="Cambria" w:hAnsi="Cambria"/>
          <w:b/>
          <w:bCs/>
        </w:rPr>
      </w:pPr>
      <w:r w:rsidRPr="006871E4">
        <w:rPr>
          <w:rFonts w:ascii="Cambria" w:hAnsi="Cambria"/>
          <w:b/>
          <w:bCs/>
        </w:rPr>
        <w:t>Załącznik nr 1.1 do SWZ</w:t>
      </w:r>
    </w:p>
    <w:p w14:paraId="53699506" w14:textId="77777777" w:rsidR="005D2450" w:rsidRPr="006871E4" w:rsidRDefault="005D2450" w:rsidP="005D2450">
      <w:pPr>
        <w:pBdr>
          <w:bottom w:val="single" w:sz="4" w:space="1" w:color="auto"/>
        </w:pBdr>
        <w:spacing w:after="0" w:line="276" w:lineRule="auto"/>
        <w:jc w:val="center"/>
        <w:rPr>
          <w:rFonts w:ascii="Cambria" w:hAnsi="Cambria"/>
          <w:b/>
          <w:bCs/>
        </w:rPr>
      </w:pPr>
      <w:r w:rsidRPr="006871E4">
        <w:rPr>
          <w:rFonts w:ascii="Cambria" w:hAnsi="Cambria"/>
          <w:b/>
          <w:bCs/>
        </w:rPr>
        <w:t>Szczegółowy opis przedmiotu zamówienia</w:t>
      </w:r>
    </w:p>
    <w:p w14:paraId="1486E37F" w14:textId="47F36558" w:rsidR="005D2450" w:rsidRPr="006871E4" w:rsidRDefault="005D2450" w:rsidP="005D2450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6871E4">
        <w:rPr>
          <w:rFonts w:ascii="Cambria" w:hAnsi="Cambria"/>
          <w:bCs/>
        </w:rPr>
        <w:t xml:space="preserve">(Numer referencyjny: </w:t>
      </w:r>
      <w:r w:rsidR="006871E4" w:rsidRPr="006871E4">
        <w:rPr>
          <w:rFonts w:ascii="Cambria" w:hAnsi="Cambria"/>
          <w:bCs/>
        </w:rPr>
        <w:t>3018-7.261.</w:t>
      </w:r>
      <w:r w:rsidR="00F5616A">
        <w:rPr>
          <w:rFonts w:ascii="Cambria" w:hAnsi="Cambria"/>
          <w:bCs/>
        </w:rPr>
        <w:t>3</w:t>
      </w:r>
      <w:r w:rsidR="006871E4" w:rsidRPr="006871E4">
        <w:rPr>
          <w:rFonts w:ascii="Cambria" w:hAnsi="Cambria"/>
          <w:bCs/>
        </w:rPr>
        <w:t>.202</w:t>
      </w:r>
      <w:r w:rsidR="00F5616A">
        <w:rPr>
          <w:rFonts w:ascii="Cambria" w:hAnsi="Cambria"/>
          <w:bCs/>
        </w:rPr>
        <w:t>6</w:t>
      </w:r>
      <w:r w:rsidRPr="006871E4">
        <w:rPr>
          <w:rFonts w:ascii="Cambria" w:hAnsi="Cambria"/>
        </w:rPr>
        <w:t>)</w:t>
      </w:r>
    </w:p>
    <w:p w14:paraId="15D22A39" w14:textId="77777777" w:rsidR="005D2450" w:rsidRPr="006871E4" w:rsidRDefault="005D2450" w:rsidP="005D2450">
      <w:pPr>
        <w:jc w:val="center"/>
        <w:rPr>
          <w:rFonts w:ascii="Cambria" w:hAnsi="Cambria"/>
          <w:b/>
          <w:sz w:val="10"/>
          <w:szCs w:val="10"/>
        </w:rPr>
      </w:pPr>
    </w:p>
    <w:p w14:paraId="3AAA9131" w14:textId="29D7249A" w:rsidR="005D2450" w:rsidRDefault="005D2450" w:rsidP="005D2450">
      <w:pPr>
        <w:jc w:val="center"/>
        <w:rPr>
          <w:rFonts w:ascii="Cambria" w:hAnsi="Cambria"/>
          <w:b/>
        </w:rPr>
      </w:pPr>
      <w:r w:rsidRPr="00C40990">
        <w:rPr>
          <w:rFonts w:ascii="Cambria" w:hAnsi="Cambria"/>
          <w:b/>
        </w:rPr>
        <w:t xml:space="preserve">Specyfikacja techniczna - Samochód osobowy nr </w:t>
      </w:r>
      <w:r w:rsidR="006871E4" w:rsidRPr="00C40990">
        <w:rPr>
          <w:rFonts w:ascii="Cambria" w:hAnsi="Cambria"/>
          <w:b/>
        </w:rPr>
        <w:t>1</w:t>
      </w:r>
      <w:r w:rsidRPr="00C40990">
        <w:rPr>
          <w:rFonts w:ascii="Cambria" w:hAnsi="Cambria"/>
          <w:b/>
        </w:rPr>
        <w:t xml:space="preserve"> o nadwoziu typu </w:t>
      </w:r>
      <w:r w:rsidR="00C40990" w:rsidRPr="00C40990">
        <w:rPr>
          <w:rFonts w:ascii="Cambria" w:hAnsi="Cambria"/>
          <w:b/>
        </w:rPr>
        <w:t>SUV</w:t>
      </w:r>
    </w:p>
    <w:p w14:paraId="722D0F0A" w14:textId="2F3C08F1" w:rsidR="000E490A" w:rsidRPr="00C40990" w:rsidRDefault="000E490A" w:rsidP="005D2450">
      <w:pPr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Minimalne wymagania</w:t>
      </w:r>
    </w:p>
    <w:p w14:paraId="4EED8E5F" w14:textId="77777777" w:rsidR="005D2450" w:rsidRPr="00C40990" w:rsidRDefault="005D2450">
      <w:pPr>
        <w:rPr>
          <w:rFonts w:ascii="Cambria" w:hAnsi="Cambria"/>
          <w:sz w:val="10"/>
          <w:szCs w:val="10"/>
        </w:rPr>
      </w:pPr>
    </w:p>
    <w:p w14:paraId="520642C4" w14:textId="25ACBC15" w:rsidR="000918A7" w:rsidRPr="00C40990" w:rsidRDefault="000918A7">
      <w:pPr>
        <w:rPr>
          <w:rFonts w:ascii="Cambria" w:hAnsi="Cambria"/>
        </w:rPr>
      </w:pPr>
      <w:r w:rsidRPr="00C40990">
        <w:rPr>
          <w:rFonts w:ascii="Cambria" w:hAnsi="Cambria"/>
        </w:rPr>
        <w:t>Ilość: 1 pojazd</w:t>
      </w:r>
      <w:r w:rsidR="00B931C6">
        <w:rPr>
          <w:rFonts w:ascii="Cambria" w:hAnsi="Cambria"/>
        </w:rPr>
        <w:t xml:space="preserve">       </w:t>
      </w:r>
    </w:p>
    <w:p w14:paraId="553C31B1" w14:textId="08B8E3D0" w:rsidR="000918A7" w:rsidRPr="00C40990" w:rsidRDefault="000918A7">
      <w:pPr>
        <w:rPr>
          <w:rFonts w:ascii="Cambria" w:hAnsi="Cambria"/>
        </w:rPr>
      </w:pPr>
      <w:r w:rsidRPr="00C40990">
        <w:rPr>
          <w:rFonts w:ascii="Cambria" w:hAnsi="Cambria"/>
        </w:rPr>
        <w:t>Zamawiający wymaga</w:t>
      </w:r>
      <w:r w:rsidR="005D2450" w:rsidRPr="00C40990">
        <w:rPr>
          <w:rFonts w:ascii="Cambria" w:hAnsi="Cambria"/>
        </w:rPr>
        <w:t>,</w:t>
      </w:r>
      <w:r w:rsidRPr="00C40990">
        <w:rPr>
          <w:rFonts w:ascii="Cambria" w:hAnsi="Cambria"/>
        </w:rPr>
        <w:t xml:space="preserve"> aby oferowany samochód :</w:t>
      </w:r>
    </w:p>
    <w:p w14:paraId="014B4100" w14:textId="5319E4EA" w:rsidR="001C3167" w:rsidRPr="00C40990" w:rsidRDefault="000918A7" w:rsidP="001C3167">
      <w:pPr>
        <w:jc w:val="both"/>
        <w:rPr>
          <w:rFonts w:ascii="Cambria" w:hAnsi="Cambria"/>
        </w:rPr>
      </w:pPr>
      <w:r w:rsidRPr="00C40990">
        <w:rPr>
          <w:rFonts w:ascii="Cambria" w:hAnsi="Cambria"/>
        </w:rPr>
        <w:t>Był fabrycznie nowy , niezarejestrowany, nieużywany, nie poddawany jakimkolwiek naprawom, pochodzący z produkcji 202</w:t>
      </w:r>
      <w:r w:rsidR="00C40990" w:rsidRPr="00C40990">
        <w:rPr>
          <w:rFonts w:ascii="Cambria" w:hAnsi="Cambria"/>
        </w:rPr>
        <w:t>6</w:t>
      </w:r>
      <w:r w:rsidRPr="00C40990">
        <w:rPr>
          <w:rFonts w:ascii="Cambria" w:hAnsi="Cambria"/>
        </w:rPr>
        <w:t xml:space="preserve"> roku, pełnowartościowy, kompletny, wolny od wad w tym wad konstrukcyjnych</w:t>
      </w:r>
      <w:r w:rsidR="001C3167" w:rsidRPr="00C40990">
        <w:rPr>
          <w:rFonts w:ascii="Cambria" w:hAnsi="Cambria"/>
        </w:rPr>
        <w:t>, materiałowych i prawnych a ponadto spełniający wymagania techniczne określone przez obowiązujące w Polsce przepisy dla pojazdów poruszających się po drogach publicznych .</w:t>
      </w:r>
    </w:p>
    <w:p w14:paraId="62EE2F2A" w14:textId="484700CF" w:rsidR="007E58AF" w:rsidRPr="00BA0FFD" w:rsidRDefault="007E58AF" w:rsidP="007E58AF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BA0FFD">
        <w:rPr>
          <w:rFonts w:ascii="Cambria" w:hAnsi="Cambria"/>
        </w:rPr>
        <w:t xml:space="preserve">Samochód osobowy </w:t>
      </w:r>
      <w:r w:rsidR="00BA0FFD" w:rsidRPr="00BA0FFD">
        <w:rPr>
          <w:rFonts w:ascii="Cambria" w:hAnsi="Cambria"/>
        </w:rPr>
        <w:t>typu SUV</w:t>
      </w:r>
      <w:r w:rsidRPr="00BA0FFD">
        <w:rPr>
          <w:rFonts w:ascii="Cambria" w:hAnsi="Cambria"/>
        </w:rPr>
        <w:t xml:space="preserve"> </w:t>
      </w:r>
    </w:p>
    <w:p w14:paraId="66944E80" w14:textId="295882FA" w:rsidR="007E58AF" w:rsidRPr="00BA0FFD" w:rsidRDefault="007E58AF" w:rsidP="007E58AF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BA0FFD">
        <w:rPr>
          <w:rFonts w:ascii="Cambria" w:hAnsi="Cambria"/>
        </w:rPr>
        <w:t>Rok produkcji 202</w:t>
      </w:r>
      <w:r w:rsidR="00BA0FFD" w:rsidRPr="00BA0FFD">
        <w:rPr>
          <w:rFonts w:ascii="Cambria" w:hAnsi="Cambria"/>
        </w:rPr>
        <w:t>6</w:t>
      </w:r>
    </w:p>
    <w:p w14:paraId="62946215" w14:textId="77777777" w:rsidR="007E58AF" w:rsidRPr="00762554" w:rsidRDefault="007E58AF" w:rsidP="007E58AF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762554">
        <w:rPr>
          <w:rFonts w:ascii="Cambria" w:hAnsi="Cambria"/>
        </w:rPr>
        <w:t xml:space="preserve">Liczba miejsc nie mniej niż 5 </w:t>
      </w:r>
    </w:p>
    <w:p w14:paraId="7183BACF" w14:textId="77777777" w:rsidR="007E58AF" w:rsidRPr="00762554" w:rsidRDefault="007E58AF" w:rsidP="007E58AF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762554">
        <w:rPr>
          <w:rFonts w:ascii="Cambria" w:hAnsi="Cambria"/>
        </w:rPr>
        <w:t xml:space="preserve">Liczba drzwi 5 </w:t>
      </w:r>
    </w:p>
    <w:p w14:paraId="1AB1B2DA" w14:textId="77777777" w:rsidR="00006639" w:rsidRDefault="007E58AF" w:rsidP="007E58AF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762554">
        <w:rPr>
          <w:rFonts w:ascii="Cambria" w:hAnsi="Cambria"/>
        </w:rPr>
        <w:t xml:space="preserve">Lakier </w:t>
      </w:r>
      <w:r w:rsidR="006578D6" w:rsidRPr="00762554">
        <w:rPr>
          <w:rFonts w:ascii="Cambria" w:hAnsi="Cambria"/>
        </w:rPr>
        <w:t xml:space="preserve">metalizowany </w:t>
      </w:r>
      <w:r w:rsidR="00165A1D" w:rsidRPr="00762554">
        <w:rPr>
          <w:rFonts w:ascii="Cambria" w:hAnsi="Cambria"/>
        </w:rPr>
        <w:t>szary</w:t>
      </w:r>
      <w:r w:rsidR="00762554" w:rsidRPr="00762554">
        <w:rPr>
          <w:rFonts w:ascii="Cambria" w:hAnsi="Cambria"/>
        </w:rPr>
        <w:t xml:space="preserve"> lub grafitowy</w:t>
      </w:r>
    </w:p>
    <w:p w14:paraId="65A288B7" w14:textId="3ADCD2E3" w:rsidR="007E58AF" w:rsidRPr="00762554" w:rsidRDefault="00006639" w:rsidP="007E58AF">
      <w:pPr>
        <w:pStyle w:val="Akapitzlist"/>
        <w:numPr>
          <w:ilvl w:val="0"/>
          <w:numId w:val="1"/>
        </w:numPr>
        <w:rPr>
          <w:rFonts w:ascii="Cambria" w:hAnsi="Cambria"/>
        </w:rPr>
      </w:pPr>
      <w:r>
        <w:rPr>
          <w:rFonts w:ascii="Cambria" w:hAnsi="Cambria"/>
        </w:rPr>
        <w:t>Słupek D w kolorze czarnym</w:t>
      </w:r>
      <w:r w:rsidR="00762554" w:rsidRPr="00762554">
        <w:rPr>
          <w:rFonts w:ascii="Cambria" w:hAnsi="Cambria"/>
        </w:rPr>
        <w:t xml:space="preserve"> </w:t>
      </w:r>
      <w:r w:rsidR="00CB3911">
        <w:rPr>
          <w:rFonts w:ascii="Cambria" w:hAnsi="Cambria"/>
        </w:rPr>
        <w:t>lub kolorze nadwozia</w:t>
      </w:r>
    </w:p>
    <w:p w14:paraId="2763B584" w14:textId="44C14A48" w:rsidR="007E58AF" w:rsidRPr="00762554" w:rsidRDefault="007E58AF" w:rsidP="007E58AF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762554">
        <w:rPr>
          <w:rFonts w:ascii="Cambria" w:hAnsi="Cambria"/>
        </w:rPr>
        <w:t>Koła aluminiowe nie mniejsze niż 1</w:t>
      </w:r>
      <w:r w:rsidR="00BA0FFD" w:rsidRPr="00762554">
        <w:rPr>
          <w:rFonts w:ascii="Cambria" w:hAnsi="Cambria"/>
        </w:rPr>
        <w:t>7</w:t>
      </w:r>
      <w:r w:rsidRPr="00762554">
        <w:rPr>
          <w:rFonts w:ascii="Cambria" w:hAnsi="Cambria"/>
        </w:rPr>
        <w:t xml:space="preserve"> cali  </w:t>
      </w:r>
    </w:p>
    <w:p w14:paraId="3737450C" w14:textId="0BA7CFA4" w:rsidR="0065583F" w:rsidRPr="00762554" w:rsidRDefault="0065583F" w:rsidP="007E58AF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762554">
        <w:rPr>
          <w:rFonts w:ascii="Cambria" w:hAnsi="Cambria"/>
        </w:rPr>
        <w:t xml:space="preserve">Wysokość nie mniejsza niż </w:t>
      </w:r>
      <w:r w:rsidR="006578D6" w:rsidRPr="00762554">
        <w:rPr>
          <w:rFonts w:ascii="Cambria" w:hAnsi="Cambria"/>
        </w:rPr>
        <w:t>1</w:t>
      </w:r>
      <w:r w:rsidR="009A42DB" w:rsidRPr="00762554">
        <w:rPr>
          <w:rFonts w:ascii="Cambria" w:hAnsi="Cambria"/>
        </w:rPr>
        <w:t>67</w:t>
      </w:r>
      <w:r w:rsidR="00297161" w:rsidRPr="00762554">
        <w:rPr>
          <w:rFonts w:ascii="Cambria" w:hAnsi="Cambria"/>
        </w:rPr>
        <w:t>0</w:t>
      </w:r>
      <w:r w:rsidRPr="00762554">
        <w:rPr>
          <w:rFonts w:ascii="Cambria" w:hAnsi="Cambria"/>
        </w:rPr>
        <w:t xml:space="preserve">  mm</w:t>
      </w:r>
    </w:p>
    <w:p w14:paraId="79CEEA4E" w14:textId="2845B3E8" w:rsidR="00C77EE6" w:rsidRDefault="00C77EE6" w:rsidP="00C77EE6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762554">
        <w:rPr>
          <w:rFonts w:ascii="Cambria" w:hAnsi="Cambria"/>
        </w:rPr>
        <w:t xml:space="preserve">Długość </w:t>
      </w:r>
      <w:r w:rsidR="00006639">
        <w:rPr>
          <w:rFonts w:ascii="Cambria" w:hAnsi="Cambria"/>
        </w:rPr>
        <w:t xml:space="preserve">nie mniejsza niż 4600 mm, </w:t>
      </w:r>
      <w:r w:rsidRPr="00762554">
        <w:rPr>
          <w:rFonts w:ascii="Cambria" w:hAnsi="Cambria"/>
        </w:rPr>
        <w:t>maksymaln</w:t>
      </w:r>
      <w:r w:rsidR="00006639">
        <w:rPr>
          <w:rFonts w:ascii="Cambria" w:hAnsi="Cambria"/>
        </w:rPr>
        <w:t>ie</w:t>
      </w:r>
      <w:r w:rsidRPr="00B0025A">
        <w:rPr>
          <w:rFonts w:ascii="Cambria" w:hAnsi="Cambria"/>
        </w:rPr>
        <w:t xml:space="preserve"> 4</w:t>
      </w:r>
      <w:r w:rsidR="00297161" w:rsidRPr="00B0025A">
        <w:rPr>
          <w:rFonts w:ascii="Cambria" w:hAnsi="Cambria"/>
        </w:rPr>
        <w:t>800</w:t>
      </w:r>
      <w:r w:rsidRPr="00B0025A">
        <w:rPr>
          <w:rFonts w:ascii="Cambria" w:hAnsi="Cambria"/>
        </w:rPr>
        <w:t xml:space="preserve"> mm</w:t>
      </w:r>
    </w:p>
    <w:p w14:paraId="0D571A0D" w14:textId="5DD2E751" w:rsidR="00D81D3C" w:rsidRPr="00B0025A" w:rsidRDefault="00D81D3C" w:rsidP="00C77EE6">
      <w:pPr>
        <w:pStyle w:val="Akapitzlist"/>
        <w:numPr>
          <w:ilvl w:val="0"/>
          <w:numId w:val="1"/>
        </w:numPr>
        <w:rPr>
          <w:rFonts w:ascii="Cambria" w:hAnsi="Cambria"/>
        </w:rPr>
      </w:pPr>
      <w:r>
        <w:rPr>
          <w:rFonts w:ascii="Cambria" w:hAnsi="Cambria"/>
        </w:rPr>
        <w:t>Ładowność minimum 490 kg</w:t>
      </w:r>
    </w:p>
    <w:p w14:paraId="5E60AAC2" w14:textId="7898D801" w:rsidR="0065583F" w:rsidRPr="00B0025A" w:rsidRDefault="00D545CE" w:rsidP="007E58AF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B0025A">
        <w:rPr>
          <w:rFonts w:ascii="Cambria" w:hAnsi="Cambria"/>
        </w:rPr>
        <w:t xml:space="preserve">Pojemność bagażnika minimum </w:t>
      </w:r>
      <w:r w:rsidR="00B242E1" w:rsidRPr="00B0025A">
        <w:rPr>
          <w:rFonts w:ascii="Cambria" w:hAnsi="Cambria"/>
        </w:rPr>
        <w:t>5</w:t>
      </w:r>
      <w:r w:rsidR="00C05B5E" w:rsidRPr="00B0025A">
        <w:rPr>
          <w:rFonts w:ascii="Cambria" w:hAnsi="Cambria"/>
        </w:rPr>
        <w:t>50</w:t>
      </w:r>
      <w:r w:rsidRPr="00B0025A">
        <w:rPr>
          <w:rFonts w:ascii="Cambria" w:hAnsi="Cambria"/>
        </w:rPr>
        <w:t xml:space="preserve"> L</w:t>
      </w:r>
    </w:p>
    <w:p w14:paraId="3D83C6AB" w14:textId="77777777" w:rsidR="00D545CE" w:rsidRPr="00B0025A" w:rsidRDefault="00D545CE" w:rsidP="007E58AF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B0025A">
        <w:rPr>
          <w:rFonts w:ascii="Cambria" w:hAnsi="Cambria"/>
        </w:rPr>
        <w:t xml:space="preserve">Zbiornik paliwa min. 50 L </w:t>
      </w:r>
    </w:p>
    <w:p w14:paraId="03696112" w14:textId="1A156DAC" w:rsidR="00D545CE" w:rsidRPr="002D5068" w:rsidRDefault="00D545CE" w:rsidP="007E58AF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2D5068">
        <w:rPr>
          <w:rFonts w:ascii="Cambria" w:hAnsi="Cambria"/>
        </w:rPr>
        <w:t xml:space="preserve">Skrzynia biegów manualna  o liczbie biegów nie mniej niż 6 </w:t>
      </w:r>
      <w:r w:rsidR="00470F9E" w:rsidRPr="002D5068">
        <w:rPr>
          <w:rFonts w:ascii="Cambria" w:hAnsi="Cambria"/>
        </w:rPr>
        <w:t>lub automatyczna</w:t>
      </w:r>
    </w:p>
    <w:p w14:paraId="7CBDA5EF" w14:textId="33FC5AAF" w:rsidR="00D545CE" w:rsidRPr="002D5068" w:rsidRDefault="00D545CE" w:rsidP="007E58AF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2D5068">
        <w:rPr>
          <w:rFonts w:ascii="Cambria" w:hAnsi="Cambria"/>
        </w:rPr>
        <w:t xml:space="preserve">Rodzaj </w:t>
      </w:r>
      <w:r w:rsidR="002D5068" w:rsidRPr="002D5068">
        <w:rPr>
          <w:rFonts w:ascii="Cambria" w:hAnsi="Cambria"/>
        </w:rPr>
        <w:t>zasilania benzyna lub hybryda</w:t>
      </w:r>
    </w:p>
    <w:p w14:paraId="1293BD16" w14:textId="0DCB9216" w:rsidR="002B3944" w:rsidRPr="002D5068" w:rsidRDefault="00D545CE" w:rsidP="007E58AF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2D5068">
        <w:rPr>
          <w:rFonts w:ascii="Cambria" w:hAnsi="Cambria"/>
        </w:rPr>
        <w:t>Moc nie mniejsza niż 1</w:t>
      </w:r>
      <w:r w:rsidR="00705BD2" w:rsidRPr="002D5068">
        <w:rPr>
          <w:rFonts w:ascii="Cambria" w:hAnsi="Cambria"/>
        </w:rPr>
        <w:t>5</w:t>
      </w:r>
      <w:r w:rsidRPr="002D5068">
        <w:rPr>
          <w:rFonts w:ascii="Cambria" w:hAnsi="Cambria"/>
        </w:rPr>
        <w:t>0 KM</w:t>
      </w:r>
    </w:p>
    <w:p w14:paraId="1EADFF13" w14:textId="65D9ED92" w:rsidR="00165FF3" w:rsidRPr="00DA0B80" w:rsidRDefault="00165FF3" w:rsidP="007E58AF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2D5068">
        <w:rPr>
          <w:rFonts w:ascii="Cambria" w:hAnsi="Cambria"/>
        </w:rPr>
        <w:t xml:space="preserve">Silnik </w:t>
      </w:r>
      <w:r w:rsidR="008A578B" w:rsidRPr="002D5068">
        <w:rPr>
          <w:rFonts w:ascii="Cambria" w:hAnsi="Cambria"/>
        </w:rPr>
        <w:t>benzynowy</w:t>
      </w:r>
      <w:r w:rsidR="008A578B">
        <w:rPr>
          <w:rFonts w:ascii="Cambria" w:hAnsi="Cambria"/>
        </w:rPr>
        <w:t xml:space="preserve"> </w:t>
      </w:r>
      <w:r w:rsidRPr="00DA0B80">
        <w:rPr>
          <w:rFonts w:ascii="Cambria" w:hAnsi="Cambria"/>
        </w:rPr>
        <w:t xml:space="preserve">4 cylindrowy, 16 zaworowy </w:t>
      </w:r>
    </w:p>
    <w:p w14:paraId="48C9A0D3" w14:textId="77777777" w:rsidR="002B3944" w:rsidRPr="00DA0B80" w:rsidRDefault="002B3944" w:rsidP="007E58AF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DA0B80">
        <w:rPr>
          <w:rFonts w:ascii="Cambria" w:hAnsi="Cambria"/>
        </w:rPr>
        <w:t xml:space="preserve">Poziom emisji spalin nie gorszy niż EU6 </w:t>
      </w:r>
    </w:p>
    <w:p w14:paraId="7A2BA274" w14:textId="5E1637A4" w:rsidR="00F01E98" w:rsidRPr="00DA0B80" w:rsidRDefault="00F01E98" w:rsidP="007E58AF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DA0B80">
        <w:rPr>
          <w:rFonts w:ascii="Cambria" w:hAnsi="Cambria"/>
        </w:rPr>
        <w:t xml:space="preserve">Napęd </w:t>
      </w:r>
      <w:r w:rsidR="00CB3911">
        <w:rPr>
          <w:rFonts w:ascii="Cambria" w:hAnsi="Cambria"/>
        </w:rPr>
        <w:t>4</w:t>
      </w:r>
      <w:r w:rsidRPr="00DA0B80">
        <w:rPr>
          <w:rFonts w:ascii="Cambria" w:hAnsi="Cambria"/>
        </w:rPr>
        <w:t xml:space="preserve">x2 </w:t>
      </w:r>
    </w:p>
    <w:p w14:paraId="783B5155" w14:textId="4EC8322A" w:rsidR="00F01E98" w:rsidRPr="003817EF" w:rsidRDefault="00F01E98" w:rsidP="00B553D2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3817EF">
        <w:rPr>
          <w:rFonts w:ascii="Cambria" w:hAnsi="Cambria"/>
        </w:rPr>
        <w:t>Układ ABS</w:t>
      </w:r>
      <w:r w:rsidR="000B7A17" w:rsidRPr="003817EF">
        <w:rPr>
          <w:rFonts w:ascii="Cambria" w:hAnsi="Cambria"/>
        </w:rPr>
        <w:t xml:space="preserve"> wraz z systemem stabilizacji toru jazdy</w:t>
      </w:r>
    </w:p>
    <w:p w14:paraId="16AC30FA" w14:textId="6EE18EA1" w:rsidR="00F01E98" w:rsidRPr="003817EF" w:rsidRDefault="00F01E98" w:rsidP="007E58AF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3817EF">
        <w:rPr>
          <w:rFonts w:ascii="Cambria" w:hAnsi="Cambria"/>
        </w:rPr>
        <w:t xml:space="preserve">Poduszki powietrzne czołowe i  boczne  kurtynowe </w:t>
      </w:r>
      <w:r w:rsidR="00B553D2" w:rsidRPr="003817EF">
        <w:rPr>
          <w:rFonts w:ascii="Cambria" w:hAnsi="Cambria"/>
        </w:rPr>
        <w:t>dla kierowcy i pasażera oraz kurtynowe w drugim rzędzie</w:t>
      </w:r>
      <w:r w:rsidRPr="003817EF">
        <w:rPr>
          <w:rFonts w:ascii="Cambria" w:hAnsi="Cambria"/>
        </w:rPr>
        <w:t xml:space="preserve"> </w:t>
      </w:r>
    </w:p>
    <w:p w14:paraId="2E0F062D" w14:textId="0E9E673B" w:rsidR="000918A7" w:rsidRPr="003817EF" w:rsidRDefault="000918A7" w:rsidP="007E58AF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3817EF">
        <w:rPr>
          <w:rFonts w:ascii="Cambria" w:hAnsi="Cambria"/>
        </w:rPr>
        <w:t>Tempomat</w:t>
      </w:r>
      <w:r w:rsidR="00006639">
        <w:rPr>
          <w:rFonts w:ascii="Cambria" w:hAnsi="Cambria"/>
        </w:rPr>
        <w:t xml:space="preserve"> aktywny</w:t>
      </w:r>
    </w:p>
    <w:p w14:paraId="120AD2FF" w14:textId="4ADD492D" w:rsidR="001A5AA8" w:rsidRPr="003817EF" w:rsidRDefault="00B553D2" w:rsidP="007E58AF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3817EF">
        <w:rPr>
          <w:rFonts w:ascii="Cambria" w:hAnsi="Cambria"/>
        </w:rPr>
        <w:t>W</w:t>
      </w:r>
      <w:r w:rsidR="001A5AA8" w:rsidRPr="003817EF">
        <w:rPr>
          <w:rFonts w:ascii="Cambria" w:hAnsi="Cambria"/>
        </w:rPr>
        <w:t>spomaganie kierownicy</w:t>
      </w:r>
    </w:p>
    <w:p w14:paraId="444D3935" w14:textId="357F475D" w:rsidR="001A5AA8" w:rsidRPr="003A610B" w:rsidRDefault="001A5AA8" w:rsidP="007E58AF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3A610B">
        <w:rPr>
          <w:rFonts w:ascii="Cambria" w:hAnsi="Cambria"/>
        </w:rPr>
        <w:t>Kolumna kierownicza regulowana w dwóch płaszczyznach</w:t>
      </w:r>
    </w:p>
    <w:p w14:paraId="2C9235F5" w14:textId="312BA435" w:rsidR="000918A7" w:rsidRPr="0025759F" w:rsidRDefault="0025759F" w:rsidP="0025759F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5523EA">
        <w:rPr>
          <w:rFonts w:ascii="Cambria" w:hAnsi="Cambria"/>
        </w:rPr>
        <w:t>Zamek centralny z bezobsługowym dostępem do samochodu</w:t>
      </w:r>
    </w:p>
    <w:p w14:paraId="4EFA457D" w14:textId="38DC6C6D" w:rsidR="001A5AA8" w:rsidRPr="003A610B" w:rsidRDefault="001A5AA8" w:rsidP="001A5AA8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3A610B">
        <w:rPr>
          <w:rFonts w:ascii="Cambria" w:hAnsi="Cambria"/>
        </w:rPr>
        <w:t>Klimatyzacja automatyczna</w:t>
      </w:r>
      <w:r w:rsidR="00EF2A67">
        <w:rPr>
          <w:rFonts w:ascii="Cambria" w:hAnsi="Cambria"/>
        </w:rPr>
        <w:t xml:space="preserve"> </w:t>
      </w:r>
      <w:r w:rsidR="000330E2">
        <w:rPr>
          <w:rFonts w:ascii="Cambria" w:hAnsi="Cambria"/>
        </w:rPr>
        <w:t>3</w:t>
      </w:r>
      <w:r w:rsidR="00006639">
        <w:rPr>
          <w:rFonts w:ascii="Cambria" w:hAnsi="Cambria"/>
        </w:rPr>
        <w:t xml:space="preserve"> strefowa</w:t>
      </w:r>
      <w:r w:rsidRPr="003A610B">
        <w:rPr>
          <w:rFonts w:ascii="Cambria" w:hAnsi="Cambria"/>
        </w:rPr>
        <w:t xml:space="preserve"> </w:t>
      </w:r>
    </w:p>
    <w:p w14:paraId="7248B994" w14:textId="35A00B5C" w:rsidR="001A5AA8" w:rsidRPr="00E1783A" w:rsidRDefault="001A5AA8" w:rsidP="001A5AA8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3A610B">
        <w:rPr>
          <w:rFonts w:ascii="Cambria" w:hAnsi="Cambria"/>
        </w:rPr>
        <w:t>Przednie</w:t>
      </w:r>
      <w:r w:rsidR="00356F91" w:rsidRPr="003A610B">
        <w:rPr>
          <w:rFonts w:ascii="Cambria" w:hAnsi="Cambria"/>
        </w:rPr>
        <w:t xml:space="preserve"> </w:t>
      </w:r>
      <w:r w:rsidRPr="003A610B">
        <w:rPr>
          <w:rFonts w:ascii="Cambria" w:hAnsi="Cambria"/>
        </w:rPr>
        <w:t>i tylne czujniki parkowania</w:t>
      </w:r>
      <w:r w:rsidRPr="00E1783A">
        <w:rPr>
          <w:rFonts w:ascii="Cambria" w:hAnsi="Cambria"/>
        </w:rPr>
        <w:t xml:space="preserve"> </w:t>
      </w:r>
    </w:p>
    <w:p w14:paraId="6B0463F1" w14:textId="3E372F1B" w:rsidR="00D545CE" w:rsidRPr="00E1783A" w:rsidRDefault="00E1783A" w:rsidP="001A5AA8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E1783A">
        <w:rPr>
          <w:rFonts w:ascii="Cambria" w:hAnsi="Cambria"/>
        </w:rPr>
        <w:t>Kamera minimum cofania</w:t>
      </w:r>
      <w:r w:rsidR="00D545CE" w:rsidRPr="00E1783A">
        <w:rPr>
          <w:rFonts w:ascii="Cambria" w:hAnsi="Cambria"/>
        </w:rPr>
        <w:t xml:space="preserve"> </w:t>
      </w:r>
    </w:p>
    <w:p w14:paraId="227AF416" w14:textId="1F422A5A" w:rsidR="001A5AA8" w:rsidRPr="005C3C69" w:rsidRDefault="001A5AA8" w:rsidP="001A5AA8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5C3C69">
        <w:rPr>
          <w:rFonts w:ascii="Cambria" w:hAnsi="Cambria"/>
        </w:rPr>
        <w:t>Elektrycznie regulowane szyby przód</w:t>
      </w:r>
      <w:r w:rsidR="005F041E">
        <w:rPr>
          <w:rFonts w:ascii="Cambria" w:hAnsi="Cambria"/>
        </w:rPr>
        <w:t xml:space="preserve"> i tył</w:t>
      </w:r>
    </w:p>
    <w:p w14:paraId="37DFDCF4" w14:textId="7AB140D7" w:rsidR="003C5A56" w:rsidRPr="0050483D" w:rsidRDefault="0050483D" w:rsidP="0050483D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553A1B">
        <w:rPr>
          <w:rFonts w:ascii="Cambria" w:hAnsi="Cambria"/>
        </w:rPr>
        <w:t xml:space="preserve">Podgrzewana </w:t>
      </w:r>
      <w:r w:rsidR="00D81D3C">
        <w:rPr>
          <w:rFonts w:ascii="Cambria" w:hAnsi="Cambria"/>
        </w:rPr>
        <w:t>przednia</w:t>
      </w:r>
      <w:r w:rsidRPr="00553A1B">
        <w:rPr>
          <w:rFonts w:ascii="Cambria" w:hAnsi="Cambria"/>
        </w:rPr>
        <w:t xml:space="preserve"> </w:t>
      </w:r>
      <w:r w:rsidR="008D4269">
        <w:rPr>
          <w:rFonts w:ascii="Cambria" w:hAnsi="Cambria"/>
        </w:rPr>
        <w:t xml:space="preserve">i </w:t>
      </w:r>
      <w:r w:rsidRPr="00553A1B">
        <w:rPr>
          <w:rFonts w:ascii="Cambria" w:hAnsi="Cambria"/>
        </w:rPr>
        <w:t>tylna szyba</w:t>
      </w:r>
    </w:p>
    <w:p w14:paraId="48486D9E" w14:textId="4B0160CC" w:rsidR="00B670EA" w:rsidRPr="005C3C69" w:rsidRDefault="00B670EA" w:rsidP="001A5AA8">
      <w:pPr>
        <w:pStyle w:val="Akapitzlist"/>
        <w:numPr>
          <w:ilvl w:val="0"/>
          <w:numId w:val="1"/>
        </w:numPr>
        <w:rPr>
          <w:rFonts w:ascii="Cambria" w:hAnsi="Cambria"/>
        </w:rPr>
      </w:pPr>
      <w:r>
        <w:rPr>
          <w:rFonts w:ascii="Cambria" w:hAnsi="Cambria"/>
        </w:rPr>
        <w:t>Przyciemniane tylne szyby</w:t>
      </w:r>
    </w:p>
    <w:p w14:paraId="222C3CDB" w14:textId="65B821AD" w:rsidR="001A5AA8" w:rsidRDefault="001A5AA8" w:rsidP="001A5AA8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3869D3">
        <w:rPr>
          <w:rFonts w:ascii="Cambria" w:hAnsi="Cambria"/>
        </w:rPr>
        <w:t>Lusterka boczne elektrycznie sterowane</w:t>
      </w:r>
      <w:r w:rsidR="008C2037">
        <w:rPr>
          <w:rFonts w:ascii="Cambria" w:hAnsi="Cambria"/>
        </w:rPr>
        <w:t>, składane</w:t>
      </w:r>
      <w:r w:rsidRPr="003869D3">
        <w:rPr>
          <w:rFonts w:ascii="Cambria" w:hAnsi="Cambria"/>
        </w:rPr>
        <w:t xml:space="preserve"> i podgrzewane</w:t>
      </w:r>
    </w:p>
    <w:p w14:paraId="0DCBC9A7" w14:textId="598C622B" w:rsidR="00CD111B" w:rsidRDefault="00CD111B" w:rsidP="001A5AA8">
      <w:pPr>
        <w:pStyle w:val="Akapitzlist"/>
        <w:numPr>
          <w:ilvl w:val="0"/>
          <w:numId w:val="1"/>
        </w:numPr>
        <w:rPr>
          <w:rFonts w:ascii="Cambria" w:hAnsi="Cambria"/>
        </w:rPr>
      </w:pPr>
      <w:r>
        <w:rPr>
          <w:rFonts w:ascii="Cambria" w:hAnsi="Cambria"/>
        </w:rPr>
        <w:lastRenderedPageBreak/>
        <w:t>Automatycznie ściemniające się lusterko wsteczne</w:t>
      </w:r>
    </w:p>
    <w:p w14:paraId="62091830" w14:textId="2C45B447" w:rsidR="00CD111B" w:rsidRDefault="00CD111B" w:rsidP="001A5AA8">
      <w:pPr>
        <w:pStyle w:val="Akapitzlist"/>
        <w:numPr>
          <w:ilvl w:val="0"/>
          <w:numId w:val="1"/>
        </w:numPr>
        <w:rPr>
          <w:rFonts w:ascii="Cambria" w:hAnsi="Cambria"/>
        </w:rPr>
      </w:pPr>
      <w:r>
        <w:rPr>
          <w:rFonts w:ascii="Cambria" w:hAnsi="Cambria"/>
        </w:rPr>
        <w:t>Cyfrowy zestaw wskaźników</w:t>
      </w:r>
    </w:p>
    <w:p w14:paraId="15B0C84C" w14:textId="0D76E3CD" w:rsidR="009F1CD8" w:rsidRPr="003869D3" w:rsidRDefault="009F1CD8" w:rsidP="001A5AA8">
      <w:pPr>
        <w:pStyle w:val="Akapitzlist"/>
        <w:numPr>
          <w:ilvl w:val="0"/>
          <w:numId w:val="1"/>
        </w:numPr>
        <w:rPr>
          <w:rFonts w:ascii="Cambria" w:hAnsi="Cambria"/>
        </w:rPr>
      </w:pPr>
      <w:r>
        <w:rPr>
          <w:rFonts w:ascii="Cambria" w:hAnsi="Cambria"/>
        </w:rPr>
        <w:t>Reflektory w technologii LED</w:t>
      </w:r>
    </w:p>
    <w:p w14:paraId="16276A96" w14:textId="51EE24A4" w:rsidR="001A5AA8" w:rsidRPr="00882B63" w:rsidRDefault="001A5AA8" w:rsidP="001A5AA8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882B63">
        <w:rPr>
          <w:rFonts w:ascii="Cambria" w:hAnsi="Cambria"/>
        </w:rPr>
        <w:t>Reflektor</w:t>
      </w:r>
      <w:r w:rsidR="009F1CD8">
        <w:rPr>
          <w:rFonts w:ascii="Cambria" w:hAnsi="Cambria"/>
        </w:rPr>
        <w:t xml:space="preserve"> główny w technologii </w:t>
      </w:r>
      <w:r w:rsidRPr="00882B63">
        <w:rPr>
          <w:rFonts w:ascii="Cambria" w:hAnsi="Cambria"/>
        </w:rPr>
        <w:t>LED</w:t>
      </w:r>
      <w:r w:rsidR="003869D3" w:rsidRPr="00882B63">
        <w:rPr>
          <w:rFonts w:ascii="Cambria" w:hAnsi="Cambria"/>
        </w:rPr>
        <w:t xml:space="preserve"> lub LED MATRIX</w:t>
      </w:r>
    </w:p>
    <w:p w14:paraId="69E0161F" w14:textId="030231D9" w:rsidR="00130AB3" w:rsidRDefault="00130AB3" w:rsidP="001A5AA8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882B63">
        <w:rPr>
          <w:rFonts w:ascii="Cambria" w:hAnsi="Cambria"/>
        </w:rPr>
        <w:t>Asystent pasa ruchu</w:t>
      </w:r>
    </w:p>
    <w:p w14:paraId="1AFC8CB0" w14:textId="36870995" w:rsidR="002F22CD" w:rsidRDefault="002F22CD" w:rsidP="001A5AA8">
      <w:pPr>
        <w:pStyle w:val="Akapitzlist"/>
        <w:numPr>
          <w:ilvl w:val="0"/>
          <w:numId w:val="1"/>
        </w:numPr>
        <w:rPr>
          <w:rFonts w:ascii="Cambria" w:hAnsi="Cambria"/>
        </w:rPr>
      </w:pPr>
      <w:r>
        <w:rPr>
          <w:rFonts w:ascii="Cambria" w:hAnsi="Cambria"/>
        </w:rPr>
        <w:t>Rozpoznawanie znaków drogowych</w:t>
      </w:r>
    </w:p>
    <w:p w14:paraId="647B51FE" w14:textId="6FABDAC7" w:rsidR="002F22CD" w:rsidRDefault="002F22CD" w:rsidP="001A5AA8">
      <w:pPr>
        <w:pStyle w:val="Akapitzlist"/>
        <w:numPr>
          <w:ilvl w:val="0"/>
          <w:numId w:val="1"/>
        </w:numPr>
        <w:rPr>
          <w:rFonts w:ascii="Cambria" w:hAnsi="Cambria"/>
        </w:rPr>
      </w:pPr>
      <w:r>
        <w:rPr>
          <w:rFonts w:ascii="Cambria" w:hAnsi="Cambria"/>
        </w:rPr>
        <w:t>System kontroli ciśnienia w oponach</w:t>
      </w:r>
    </w:p>
    <w:p w14:paraId="2FA108A0" w14:textId="17861ACC" w:rsidR="007F21BA" w:rsidRPr="00882B63" w:rsidRDefault="007F21BA" w:rsidP="001A5AA8">
      <w:pPr>
        <w:pStyle w:val="Akapitzlist"/>
        <w:numPr>
          <w:ilvl w:val="0"/>
          <w:numId w:val="1"/>
        </w:numPr>
        <w:rPr>
          <w:rFonts w:ascii="Cambria" w:hAnsi="Cambria"/>
        </w:rPr>
      </w:pPr>
      <w:r>
        <w:rPr>
          <w:rFonts w:ascii="Cambria" w:hAnsi="Cambria"/>
        </w:rPr>
        <w:t>Inteligentny ogranicznik prędkości</w:t>
      </w:r>
    </w:p>
    <w:p w14:paraId="0430F103" w14:textId="3F9F1789" w:rsidR="00165FF3" w:rsidRDefault="00130AB3" w:rsidP="001A5AA8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882B63">
        <w:rPr>
          <w:rFonts w:ascii="Cambria" w:hAnsi="Cambria"/>
        </w:rPr>
        <w:t>Kontrola odstępu z funkcją awaryjnego hamowania</w:t>
      </w:r>
    </w:p>
    <w:p w14:paraId="73773ED3" w14:textId="35B34A39" w:rsidR="00B670EA" w:rsidRPr="003817EF" w:rsidRDefault="00B670EA" w:rsidP="001A5AA8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3817EF">
        <w:rPr>
          <w:rFonts w:ascii="Cambria" w:hAnsi="Cambria"/>
        </w:rPr>
        <w:t>Czujni</w:t>
      </w:r>
      <w:r w:rsidR="00D3660C">
        <w:rPr>
          <w:rFonts w:ascii="Cambria" w:hAnsi="Cambria"/>
        </w:rPr>
        <w:t>k</w:t>
      </w:r>
      <w:r w:rsidRPr="003817EF">
        <w:rPr>
          <w:rFonts w:ascii="Cambria" w:hAnsi="Cambria"/>
        </w:rPr>
        <w:t xml:space="preserve"> zmierzchu i deszczu</w:t>
      </w:r>
    </w:p>
    <w:p w14:paraId="237E8EBD" w14:textId="610F7AB4" w:rsidR="00165FF3" w:rsidRPr="003817EF" w:rsidRDefault="00165FF3" w:rsidP="001A5AA8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3817EF">
        <w:rPr>
          <w:rFonts w:ascii="Cambria" w:hAnsi="Cambria"/>
        </w:rPr>
        <w:t>System kontroli martwego pola</w:t>
      </w:r>
    </w:p>
    <w:p w14:paraId="6C001E63" w14:textId="6521C94E" w:rsidR="005A2033" w:rsidRPr="003817EF" w:rsidRDefault="005A2033" w:rsidP="001A5AA8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3817EF">
        <w:rPr>
          <w:rFonts w:ascii="Cambria" w:hAnsi="Cambria"/>
        </w:rPr>
        <w:t>Funkcja monitorowania martwego pola z asystentem bezpiecznego wysiadania</w:t>
      </w:r>
    </w:p>
    <w:p w14:paraId="58FE7152" w14:textId="356AFB56" w:rsidR="001E1723" w:rsidRPr="003817EF" w:rsidRDefault="001E1723" w:rsidP="001A5AA8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3817EF">
        <w:rPr>
          <w:rFonts w:ascii="Cambria" w:hAnsi="Cambria"/>
        </w:rPr>
        <w:t xml:space="preserve">Asystent </w:t>
      </w:r>
      <w:r w:rsidR="00640CBA" w:rsidRPr="003817EF">
        <w:rPr>
          <w:rFonts w:ascii="Cambria" w:hAnsi="Cambria"/>
        </w:rPr>
        <w:t>skrzyżowań</w:t>
      </w:r>
    </w:p>
    <w:p w14:paraId="46AD7249" w14:textId="0245B063" w:rsidR="001E1723" w:rsidRDefault="001E1723" w:rsidP="001A5AA8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3817EF">
        <w:rPr>
          <w:rFonts w:ascii="Cambria" w:hAnsi="Cambria"/>
        </w:rPr>
        <w:t>System ochrony pasażerów przed</w:t>
      </w:r>
      <w:r>
        <w:rPr>
          <w:rFonts w:ascii="Cambria" w:hAnsi="Cambria"/>
        </w:rPr>
        <w:t xml:space="preserve"> nieuniknioną kolizją</w:t>
      </w:r>
    </w:p>
    <w:p w14:paraId="28CA2152" w14:textId="38438B5D" w:rsidR="001E1723" w:rsidRDefault="001E1723" w:rsidP="001A5AA8">
      <w:pPr>
        <w:pStyle w:val="Akapitzlist"/>
        <w:numPr>
          <w:ilvl w:val="0"/>
          <w:numId w:val="1"/>
        </w:numPr>
        <w:rPr>
          <w:rFonts w:ascii="Cambria" w:hAnsi="Cambria"/>
        </w:rPr>
      </w:pPr>
      <w:r>
        <w:rPr>
          <w:rFonts w:ascii="Cambria" w:hAnsi="Cambria"/>
        </w:rPr>
        <w:t>Asystent ruszania pod górę</w:t>
      </w:r>
    </w:p>
    <w:p w14:paraId="169D2BDE" w14:textId="3BE2083D" w:rsidR="00CD111B" w:rsidRDefault="00CD111B" w:rsidP="001A5AA8">
      <w:pPr>
        <w:pStyle w:val="Akapitzlist"/>
        <w:numPr>
          <w:ilvl w:val="0"/>
          <w:numId w:val="1"/>
        </w:numPr>
        <w:rPr>
          <w:rFonts w:ascii="Cambria" w:hAnsi="Cambria"/>
        </w:rPr>
      </w:pPr>
      <w:r>
        <w:rPr>
          <w:rFonts w:ascii="Cambria" w:hAnsi="Cambria"/>
        </w:rPr>
        <w:t>Sygnalizacja niezapiętych pasów</w:t>
      </w:r>
    </w:p>
    <w:p w14:paraId="2A5A9675" w14:textId="3D6AA6D1" w:rsidR="001E1723" w:rsidRDefault="001E1723" w:rsidP="001A5AA8">
      <w:pPr>
        <w:pStyle w:val="Akapitzlist"/>
        <w:numPr>
          <w:ilvl w:val="0"/>
          <w:numId w:val="1"/>
        </w:numPr>
        <w:rPr>
          <w:rFonts w:ascii="Cambria" w:hAnsi="Cambria"/>
        </w:rPr>
      </w:pPr>
      <w:r>
        <w:rPr>
          <w:rFonts w:ascii="Cambria" w:hAnsi="Cambria"/>
        </w:rPr>
        <w:t>Elektrycznie lub bezdotykowo otwierana i zamykana klapa bagażnika</w:t>
      </w:r>
    </w:p>
    <w:p w14:paraId="0B64FDB9" w14:textId="7C59D6BA" w:rsidR="001E1723" w:rsidRPr="00882B63" w:rsidRDefault="001E1723" w:rsidP="001A5AA8">
      <w:pPr>
        <w:pStyle w:val="Akapitzlist"/>
        <w:numPr>
          <w:ilvl w:val="0"/>
          <w:numId w:val="1"/>
        </w:numPr>
        <w:rPr>
          <w:rFonts w:ascii="Cambria" w:hAnsi="Cambria"/>
        </w:rPr>
      </w:pPr>
      <w:r>
        <w:rPr>
          <w:rFonts w:ascii="Cambria" w:hAnsi="Cambria"/>
        </w:rPr>
        <w:t>Podgrzewane fotele przednie</w:t>
      </w:r>
      <w:r w:rsidR="00AB6811">
        <w:rPr>
          <w:rFonts w:ascii="Cambria" w:hAnsi="Cambria"/>
        </w:rPr>
        <w:t xml:space="preserve"> i tylne.</w:t>
      </w:r>
    </w:p>
    <w:p w14:paraId="1752ADEC" w14:textId="77777777" w:rsidR="003C5A56" w:rsidRPr="00BE72E1" w:rsidRDefault="003C5A56" w:rsidP="001A5AA8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882B63">
        <w:rPr>
          <w:rFonts w:ascii="Cambria" w:hAnsi="Cambria"/>
        </w:rPr>
        <w:t xml:space="preserve">Fotel kierowcy z </w:t>
      </w:r>
      <w:r w:rsidRPr="00BE72E1">
        <w:rPr>
          <w:rFonts w:ascii="Cambria" w:hAnsi="Cambria"/>
        </w:rPr>
        <w:t xml:space="preserve">regulacją podparcia lędźwiowego  </w:t>
      </w:r>
    </w:p>
    <w:p w14:paraId="1C337307" w14:textId="34F8920A" w:rsidR="00485402" w:rsidRPr="00BE72E1" w:rsidRDefault="00CD111B" w:rsidP="001A5AA8">
      <w:pPr>
        <w:pStyle w:val="Akapitzlist"/>
        <w:numPr>
          <w:ilvl w:val="0"/>
          <w:numId w:val="1"/>
        </w:numPr>
        <w:rPr>
          <w:rFonts w:ascii="Cambria" w:hAnsi="Cambria"/>
        </w:rPr>
      </w:pPr>
      <w:r>
        <w:rPr>
          <w:rFonts w:ascii="Cambria" w:hAnsi="Cambria"/>
        </w:rPr>
        <w:t xml:space="preserve">Elektryczna regulacja fotela </w:t>
      </w:r>
      <w:r w:rsidR="00485402" w:rsidRPr="00BE72E1">
        <w:rPr>
          <w:rFonts w:ascii="Cambria" w:hAnsi="Cambria"/>
        </w:rPr>
        <w:t>kierowcy</w:t>
      </w:r>
    </w:p>
    <w:p w14:paraId="59E70256" w14:textId="18708627" w:rsidR="000E23F0" w:rsidRDefault="000E23F0" w:rsidP="001A5AA8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7D31B5">
        <w:rPr>
          <w:rFonts w:ascii="Cambria" w:hAnsi="Cambria"/>
        </w:rPr>
        <w:t xml:space="preserve">Tapicerka </w:t>
      </w:r>
      <w:r w:rsidR="00746E6C" w:rsidRPr="007D31B5">
        <w:rPr>
          <w:rFonts w:ascii="Cambria" w:hAnsi="Cambria"/>
        </w:rPr>
        <w:t>w kolorach ciemnych</w:t>
      </w:r>
      <w:r w:rsidR="00D81D3C">
        <w:rPr>
          <w:rFonts w:ascii="Cambria" w:hAnsi="Cambria"/>
        </w:rPr>
        <w:t>, welurowa lub skóra z zamszem</w:t>
      </w:r>
    </w:p>
    <w:p w14:paraId="67E78010" w14:textId="4976890A" w:rsidR="003C5A56" w:rsidRDefault="003C5A56" w:rsidP="001A5AA8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7D31B5">
        <w:rPr>
          <w:rFonts w:ascii="Cambria" w:hAnsi="Cambria"/>
        </w:rPr>
        <w:t xml:space="preserve">System multimedialny, cyfrowe radio </w:t>
      </w:r>
    </w:p>
    <w:p w14:paraId="25159789" w14:textId="3A6603D3" w:rsidR="0076043B" w:rsidRDefault="0076043B" w:rsidP="001A5AA8">
      <w:pPr>
        <w:pStyle w:val="Akapitzlist"/>
        <w:numPr>
          <w:ilvl w:val="0"/>
          <w:numId w:val="1"/>
        </w:numPr>
        <w:rPr>
          <w:rFonts w:ascii="Cambria" w:hAnsi="Cambria"/>
        </w:rPr>
      </w:pPr>
      <w:r>
        <w:rPr>
          <w:rFonts w:ascii="Cambria" w:hAnsi="Cambria"/>
        </w:rPr>
        <w:t>Połączenie bezprzewodowe dla smartfonów</w:t>
      </w:r>
    </w:p>
    <w:p w14:paraId="1230C913" w14:textId="4B01D3F3" w:rsidR="0076043B" w:rsidRPr="007D31B5" w:rsidRDefault="0076043B" w:rsidP="001A5AA8">
      <w:pPr>
        <w:pStyle w:val="Akapitzlist"/>
        <w:numPr>
          <w:ilvl w:val="0"/>
          <w:numId w:val="1"/>
        </w:numPr>
        <w:rPr>
          <w:rFonts w:ascii="Cambria" w:hAnsi="Cambria"/>
        </w:rPr>
      </w:pPr>
      <w:r>
        <w:rPr>
          <w:rFonts w:ascii="Cambria" w:hAnsi="Cambria"/>
        </w:rPr>
        <w:t xml:space="preserve">Indukcyjne ładowarka </w:t>
      </w:r>
      <w:proofErr w:type="spellStart"/>
      <w:r>
        <w:rPr>
          <w:rFonts w:ascii="Cambria" w:hAnsi="Cambria"/>
        </w:rPr>
        <w:t>smartfona</w:t>
      </w:r>
      <w:proofErr w:type="spellEnd"/>
    </w:p>
    <w:p w14:paraId="3728DFF2" w14:textId="7BE6B604" w:rsidR="003C5A56" w:rsidRDefault="00006639" w:rsidP="001A5AA8">
      <w:pPr>
        <w:pStyle w:val="Akapitzlist"/>
        <w:numPr>
          <w:ilvl w:val="0"/>
          <w:numId w:val="1"/>
        </w:numPr>
        <w:rPr>
          <w:rFonts w:ascii="Cambria" w:hAnsi="Cambria"/>
        </w:rPr>
      </w:pPr>
      <w:r>
        <w:rPr>
          <w:rFonts w:ascii="Cambria" w:hAnsi="Cambria"/>
        </w:rPr>
        <w:t>Podgrzewana skórzana kierownica wielofunkcyjna</w:t>
      </w:r>
    </w:p>
    <w:p w14:paraId="237698DF" w14:textId="05DE603B" w:rsidR="003C5A56" w:rsidRPr="001B5C4E" w:rsidRDefault="003C5A56" w:rsidP="001A5AA8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1B5C4E">
        <w:rPr>
          <w:rFonts w:ascii="Cambria" w:hAnsi="Cambria"/>
        </w:rPr>
        <w:t xml:space="preserve">Port USB –C </w:t>
      </w:r>
      <w:r w:rsidR="00D81D3C">
        <w:rPr>
          <w:rFonts w:ascii="Cambria" w:hAnsi="Cambria"/>
        </w:rPr>
        <w:t>minimum 4 wejścia</w:t>
      </w:r>
    </w:p>
    <w:p w14:paraId="6980AB49" w14:textId="7D2E4CFB" w:rsidR="000918A7" w:rsidRPr="00187DDB" w:rsidRDefault="000918A7" w:rsidP="001A5AA8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187DDB">
        <w:rPr>
          <w:rFonts w:ascii="Cambria" w:hAnsi="Cambria"/>
        </w:rPr>
        <w:t>Koło zapasowe minimum dojazdowe</w:t>
      </w:r>
      <w:r w:rsidR="00AD2B04" w:rsidRPr="00187DDB">
        <w:rPr>
          <w:rFonts w:ascii="Cambria" w:hAnsi="Cambria"/>
        </w:rPr>
        <w:t>, podnośnik, klucz</w:t>
      </w:r>
    </w:p>
    <w:p w14:paraId="3D04E8C6" w14:textId="1EC2A889" w:rsidR="00C77EE6" w:rsidRPr="00187DDB" w:rsidRDefault="00005DF5" w:rsidP="001A5AA8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187DDB">
        <w:rPr>
          <w:rFonts w:ascii="Cambria" w:hAnsi="Cambria"/>
        </w:rPr>
        <w:t xml:space="preserve">Komplet dywaników </w:t>
      </w:r>
      <w:r w:rsidR="00C77EE6" w:rsidRPr="00187DDB">
        <w:rPr>
          <w:rFonts w:ascii="Cambria" w:hAnsi="Cambria"/>
        </w:rPr>
        <w:t>gumow</w:t>
      </w:r>
      <w:r w:rsidRPr="00187DDB">
        <w:rPr>
          <w:rFonts w:ascii="Cambria" w:hAnsi="Cambria"/>
        </w:rPr>
        <w:t>ych</w:t>
      </w:r>
      <w:r w:rsidR="00AD2B04" w:rsidRPr="00187DDB">
        <w:rPr>
          <w:rFonts w:ascii="Cambria" w:hAnsi="Cambria"/>
        </w:rPr>
        <w:t xml:space="preserve"> </w:t>
      </w:r>
      <w:r w:rsidRPr="00187DDB">
        <w:rPr>
          <w:rFonts w:ascii="Cambria" w:hAnsi="Cambria"/>
        </w:rPr>
        <w:t>przód i tył</w:t>
      </w:r>
    </w:p>
    <w:p w14:paraId="5183DD0C" w14:textId="50485DD0" w:rsidR="00AD2B04" w:rsidRPr="005C5632" w:rsidRDefault="00AD2B04" w:rsidP="001A5AA8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187DDB">
        <w:rPr>
          <w:rFonts w:ascii="Cambria" w:hAnsi="Cambria"/>
        </w:rPr>
        <w:t xml:space="preserve">Trójkąt ostrzegawczy, gaśnica, apteczka samochodowa wyposażona zgodnie z obowiązującymi przepisami, dwie kamizelki </w:t>
      </w:r>
    </w:p>
    <w:p w14:paraId="6C70C554" w14:textId="065334A2" w:rsidR="00005DF5" w:rsidRPr="005C5632" w:rsidRDefault="002E6B84" w:rsidP="00005DF5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5C5632">
        <w:rPr>
          <w:rFonts w:ascii="Cambria" w:hAnsi="Cambria"/>
        </w:rPr>
        <w:t>Okres gwarancji</w:t>
      </w:r>
      <w:r w:rsidR="00005DF5" w:rsidRPr="005C5632">
        <w:rPr>
          <w:rFonts w:ascii="Cambria" w:hAnsi="Cambria"/>
        </w:rPr>
        <w:t xml:space="preserve"> minimum</w:t>
      </w:r>
      <w:r w:rsidR="00AD2B04" w:rsidRPr="005C5632">
        <w:rPr>
          <w:rFonts w:ascii="Cambria" w:hAnsi="Cambria"/>
        </w:rPr>
        <w:t>:</w:t>
      </w:r>
      <w:r w:rsidR="00005DF5" w:rsidRPr="005C5632">
        <w:rPr>
          <w:rFonts w:ascii="Cambria" w:hAnsi="Cambria"/>
        </w:rPr>
        <w:br/>
        <w:t xml:space="preserve">- </w:t>
      </w:r>
      <w:r w:rsidR="00EC3E35" w:rsidRPr="005C5632">
        <w:rPr>
          <w:rFonts w:ascii="Cambria" w:hAnsi="Cambria"/>
        </w:rPr>
        <w:t xml:space="preserve">36 </w:t>
      </w:r>
      <w:r w:rsidR="00005DF5" w:rsidRPr="005C5632">
        <w:rPr>
          <w:rFonts w:ascii="Cambria" w:hAnsi="Cambria"/>
        </w:rPr>
        <w:t xml:space="preserve">miesięcy gwarancja mechaniczna </w:t>
      </w:r>
      <w:r w:rsidR="00EC3E35" w:rsidRPr="005C5632">
        <w:rPr>
          <w:rFonts w:ascii="Cambria" w:hAnsi="Cambria"/>
        </w:rPr>
        <w:t>z limitem100 000 km</w:t>
      </w:r>
      <w:r w:rsidR="00005DF5" w:rsidRPr="005C5632">
        <w:rPr>
          <w:rFonts w:ascii="Cambria" w:hAnsi="Cambria"/>
        </w:rPr>
        <w:br/>
        <w:t>- 36 miesięcy gwarancja na powłokę lakierniczą</w:t>
      </w:r>
      <w:r w:rsidR="00005DF5" w:rsidRPr="005C5632">
        <w:rPr>
          <w:rFonts w:ascii="Cambria" w:hAnsi="Cambria"/>
        </w:rPr>
        <w:br/>
        <w:t xml:space="preserve">- </w:t>
      </w:r>
      <w:r w:rsidR="005C5632" w:rsidRPr="005C5632">
        <w:rPr>
          <w:rFonts w:ascii="Cambria" w:hAnsi="Cambria"/>
        </w:rPr>
        <w:t>144</w:t>
      </w:r>
      <w:r w:rsidR="00005DF5" w:rsidRPr="005C5632">
        <w:rPr>
          <w:rFonts w:ascii="Cambria" w:hAnsi="Cambria"/>
        </w:rPr>
        <w:t xml:space="preserve"> miesiące gwarancja na perforację nadwozia</w:t>
      </w:r>
    </w:p>
    <w:p w14:paraId="4FD607A3" w14:textId="77777777" w:rsidR="00005DF5" w:rsidRPr="005C5632" w:rsidRDefault="00005DF5" w:rsidP="00005DF5">
      <w:pPr>
        <w:pStyle w:val="Akapitzlist"/>
        <w:rPr>
          <w:rFonts w:ascii="Cambria" w:hAnsi="Cambria"/>
        </w:rPr>
      </w:pPr>
    </w:p>
    <w:p w14:paraId="111189FB" w14:textId="77777777" w:rsidR="00005DF5" w:rsidRPr="005C5632" w:rsidRDefault="00005DF5" w:rsidP="00005DF5">
      <w:pPr>
        <w:pStyle w:val="Akapitzlist"/>
        <w:rPr>
          <w:rFonts w:ascii="Cambria" w:hAnsi="Cambria"/>
        </w:rPr>
      </w:pPr>
    </w:p>
    <w:p w14:paraId="655090F6" w14:textId="3B4CAD4E" w:rsidR="002E6B84" w:rsidRPr="00AD2B04" w:rsidRDefault="002E6B84" w:rsidP="00AD2B04">
      <w:pPr>
        <w:ind w:left="360"/>
        <w:rPr>
          <w:rFonts w:ascii="Cambria" w:hAnsi="Cambria"/>
        </w:rPr>
      </w:pPr>
    </w:p>
    <w:p w14:paraId="5ED61750" w14:textId="77777777" w:rsidR="001A5AA8" w:rsidRPr="00CF4C60" w:rsidRDefault="001A5AA8" w:rsidP="000918A7">
      <w:pPr>
        <w:rPr>
          <w:rFonts w:ascii="Cambria" w:hAnsi="Cambria"/>
          <w:color w:val="FF0000"/>
        </w:rPr>
      </w:pPr>
    </w:p>
    <w:p w14:paraId="5649521F" w14:textId="77777777" w:rsidR="007E58AF" w:rsidRPr="00CF4C60" w:rsidRDefault="007E58AF">
      <w:pPr>
        <w:rPr>
          <w:rFonts w:ascii="Cambria" w:hAnsi="Cambria"/>
          <w:color w:val="FF0000"/>
        </w:rPr>
      </w:pPr>
    </w:p>
    <w:sectPr w:rsidR="007E58AF" w:rsidRPr="00CF4C60" w:rsidSect="005D2450">
      <w:headerReference w:type="default" r:id="rId8"/>
      <w:footerReference w:type="default" r:id="rId9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F164D" w14:textId="77777777" w:rsidR="00776D96" w:rsidRDefault="00776D96" w:rsidP="005D2450">
      <w:pPr>
        <w:spacing w:after="0" w:line="240" w:lineRule="auto"/>
      </w:pPr>
      <w:r>
        <w:separator/>
      </w:r>
    </w:p>
  </w:endnote>
  <w:endnote w:type="continuationSeparator" w:id="0">
    <w:p w14:paraId="46DBA303" w14:textId="77777777" w:rsidR="00776D96" w:rsidRDefault="00776D96" w:rsidP="005D24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87324" w14:textId="77777777" w:rsidR="004B0DE5" w:rsidRDefault="004B0DE5" w:rsidP="004B0DE5">
    <w:pPr>
      <w:pStyle w:val="Stopka"/>
      <w:rPr>
        <w:rFonts w:ascii="Cambria" w:hAnsi="Cambria"/>
        <w:b/>
        <w:noProof/>
        <w:sz w:val="20"/>
        <w:szCs w:val="20"/>
        <w:bdr w:val="single" w:sz="4" w:space="0" w:color="auto"/>
      </w:rPr>
    </w:pPr>
  </w:p>
  <w:p w14:paraId="1355CB1A" w14:textId="77777777" w:rsidR="004B0DE5" w:rsidRPr="00BA303A" w:rsidRDefault="004B0DE5" w:rsidP="004B0DE5">
    <w:pPr>
      <w:pStyle w:val="Stopka"/>
      <w:rPr>
        <w:rFonts w:ascii="Cambria" w:hAnsi="Cambria"/>
        <w:b/>
        <w:sz w:val="20"/>
        <w:bdr w:val="single" w:sz="4" w:space="0" w:color="auto"/>
      </w:rPr>
    </w:pPr>
    <w:r w:rsidRPr="00BA303A">
      <w:rPr>
        <w:rFonts w:ascii="Cambria" w:hAnsi="Cambria"/>
        <w:sz w:val="20"/>
        <w:bdr w:val="single" w:sz="4" w:space="0" w:color="auto"/>
      </w:rPr>
      <w:tab/>
    </w:r>
    <w:r>
      <w:rPr>
        <w:rFonts w:ascii="Cambria" w:hAnsi="Cambria"/>
        <w:sz w:val="20"/>
        <w:bdr w:val="single" w:sz="4" w:space="0" w:color="auto"/>
      </w:rPr>
      <w:t>Zał. Nr 1.1 do SWZ – SOPZ – część 1</w:t>
    </w:r>
    <w:r w:rsidRPr="00BA303A">
      <w:rPr>
        <w:rFonts w:ascii="Cambria" w:hAnsi="Cambria"/>
        <w:sz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>
      <w:rPr>
        <w:rFonts w:ascii="Cambria" w:hAnsi="Cambria"/>
        <w:b/>
        <w:sz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>
      <w:rPr>
        <w:rFonts w:ascii="Cambria" w:hAnsi="Cambria"/>
        <w:b/>
        <w:sz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06857" w14:textId="77777777" w:rsidR="00776D96" w:rsidRDefault="00776D96" w:rsidP="005D2450">
      <w:pPr>
        <w:spacing w:after="0" w:line="240" w:lineRule="auto"/>
      </w:pPr>
      <w:r>
        <w:separator/>
      </w:r>
    </w:p>
  </w:footnote>
  <w:footnote w:type="continuationSeparator" w:id="0">
    <w:p w14:paraId="029E6689" w14:textId="77777777" w:rsidR="00776D96" w:rsidRDefault="00776D96" w:rsidP="005D24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0070C0"/>
      </w:tblBorders>
      <w:tblLook w:val="04A0" w:firstRow="1" w:lastRow="0" w:firstColumn="1" w:lastColumn="0" w:noHBand="0" w:noVBand="1"/>
    </w:tblPr>
    <w:tblGrid>
      <w:gridCol w:w="9064"/>
    </w:tblGrid>
    <w:tr w:rsidR="005D2450" w:rsidRPr="003C0171" w14:paraId="429F7E7D" w14:textId="77777777" w:rsidTr="004C2083">
      <w:tc>
        <w:tcPr>
          <w:tcW w:w="9064" w:type="dxa"/>
          <w:shd w:val="clear" w:color="auto" w:fill="auto"/>
        </w:tcPr>
        <w:p w14:paraId="3AE6C850" w14:textId="25BFC33E" w:rsidR="005D2450" w:rsidRPr="009602A6" w:rsidRDefault="005D2450" w:rsidP="005D2450">
          <w:pPr>
            <w:pStyle w:val="Nagwek"/>
            <w:spacing w:line="276" w:lineRule="auto"/>
            <w:jc w:val="center"/>
            <w:rPr>
              <w:rFonts w:ascii="Cambria" w:hAnsi="Cambria"/>
              <w:i/>
              <w:sz w:val="20"/>
              <w:szCs w:val="20"/>
            </w:rPr>
          </w:pPr>
          <w:r w:rsidRPr="009602A6">
            <w:rPr>
              <w:rFonts w:ascii="Cambria" w:hAnsi="Cambria"/>
              <w:sz w:val="20"/>
              <w:szCs w:val="20"/>
            </w:rPr>
            <w:t xml:space="preserve">Postępowanie prowadzone w trybie podstawowym bez negocjacji na zadanie pn.: </w:t>
          </w:r>
          <w:r w:rsidRPr="009602A6">
            <w:rPr>
              <w:rFonts w:ascii="Cambria" w:hAnsi="Cambria"/>
              <w:sz w:val="20"/>
              <w:szCs w:val="20"/>
            </w:rPr>
            <w:br/>
          </w:r>
          <w:r w:rsidRPr="009602A6">
            <w:rPr>
              <w:rFonts w:ascii="Cambria" w:hAnsi="Cambria"/>
              <w:b/>
              <w:bCs/>
              <w:i/>
              <w:sz w:val="20"/>
              <w:szCs w:val="20"/>
            </w:rPr>
            <w:t>„Zakup dwóch samochodów służbowych</w:t>
          </w:r>
          <w:r w:rsidR="006871E4">
            <w:rPr>
              <w:rFonts w:ascii="Cambria" w:hAnsi="Cambria"/>
              <w:b/>
              <w:bCs/>
              <w:i/>
              <w:sz w:val="20"/>
              <w:szCs w:val="20"/>
            </w:rPr>
            <w:t>:</w:t>
          </w:r>
          <w:r w:rsidRPr="009602A6">
            <w:rPr>
              <w:rFonts w:ascii="Cambria" w:hAnsi="Cambria"/>
              <w:b/>
              <w:bCs/>
              <w:i/>
              <w:sz w:val="20"/>
              <w:szCs w:val="20"/>
            </w:rPr>
            <w:t xml:space="preserve"> dla </w:t>
          </w:r>
          <w:r w:rsidR="006871E4">
            <w:rPr>
              <w:rFonts w:ascii="Cambria" w:hAnsi="Cambria"/>
              <w:b/>
              <w:bCs/>
              <w:i/>
              <w:sz w:val="20"/>
              <w:szCs w:val="20"/>
            </w:rPr>
            <w:t xml:space="preserve">Prokuratury Okręgowej w Nowym Sączu </w:t>
          </w:r>
          <w:r w:rsidR="00A16B4A">
            <w:rPr>
              <w:rFonts w:ascii="Cambria" w:hAnsi="Cambria"/>
              <w:b/>
              <w:bCs/>
              <w:i/>
              <w:sz w:val="20"/>
              <w:szCs w:val="20"/>
            </w:rPr>
            <w:br/>
          </w:r>
          <w:r w:rsidR="006871E4">
            <w:rPr>
              <w:rFonts w:ascii="Cambria" w:hAnsi="Cambria"/>
              <w:b/>
              <w:bCs/>
              <w:i/>
              <w:sz w:val="20"/>
              <w:szCs w:val="20"/>
            </w:rPr>
            <w:t xml:space="preserve">i Prokuratury Rejonowej w Nowym </w:t>
          </w:r>
          <w:r w:rsidR="00F5616A">
            <w:rPr>
              <w:rFonts w:ascii="Cambria" w:hAnsi="Cambria"/>
              <w:b/>
              <w:bCs/>
              <w:i/>
              <w:sz w:val="20"/>
              <w:szCs w:val="20"/>
            </w:rPr>
            <w:t>Sączu</w:t>
          </w:r>
          <w:r w:rsidRPr="009602A6">
            <w:rPr>
              <w:rFonts w:ascii="Cambria" w:hAnsi="Cambria"/>
              <w:b/>
              <w:bCs/>
              <w:i/>
              <w:sz w:val="20"/>
              <w:szCs w:val="20"/>
            </w:rPr>
            <w:t>”</w:t>
          </w:r>
        </w:p>
      </w:tc>
    </w:tr>
  </w:tbl>
  <w:p w14:paraId="7BC46656" w14:textId="77777777" w:rsidR="005D2450" w:rsidRDefault="005D2450" w:rsidP="005D2450">
    <w:pPr>
      <w:pStyle w:val="Nagwek"/>
      <w:tabs>
        <w:tab w:val="clear" w:pos="4536"/>
        <w:tab w:val="clear" w:pos="9072"/>
        <w:tab w:val="left" w:pos="6075"/>
      </w:tabs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F24C84"/>
    <w:multiLevelType w:val="hybridMultilevel"/>
    <w:tmpl w:val="ACDA98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31BC6"/>
    <w:multiLevelType w:val="hybridMultilevel"/>
    <w:tmpl w:val="95A422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6813040">
    <w:abstractNumId w:val="1"/>
  </w:num>
  <w:num w:numId="2" w16cid:durableId="18803176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58AF"/>
    <w:rsid w:val="000017C2"/>
    <w:rsid w:val="0000561D"/>
    <w:rsid w:val="00005DF5"/>
    <w:rsid w:val="00006639"/>
    <w:rsid w:val="000330E2"/>
    <w:rsid w:val="00071871"/>
    <w:rsid w:val="00087AD0"/>
    <w:rsid w:val="000918A7"/>
    <w:rsid w:val="000B7A17"/>
    <w:rsid w:val="000E23F0"/>
    <w:rsid w:val="000E490A"/>
    <w:rsid w:val="000E574E"/>
    <w:rsid w:val="00130AB3"/>
    <w:rsid w:val="00146572"/>
    <w:rsid w:val="00165A1D"/>
    <w:rsid w:val="00165FF3"/>
    <w:rsid w:val="00187DDB"/>
    <w:rsid w:val="001A5AA8"/>
    <w:rsid w:val="001B4E36"/>
    <w:rsid w:val="001B5C4E"/>
    <w:rsid w:val="001C3167"/>
    <w:rsid w:val="001E1723"/>
    <w:rsid w:val="0021313F"/>
    <w:rsid w:val="002255DD"/>
    <w:rsid w:val="00230D73"/>
    <w:rsid w:val="0025759F"/>
    <w:rsid w:val="00297161"/>
    <w:rsid w:val="002A3429"/>
    <w:rsid w:val="002A7E45"/>
    <w:rsid w:val="002B3944"/>
    <w:rsid w:val="002B519F"/>
    <w:rsid w:val="002C1350"/>
    <w:rsid w:val="002D5068"/>
    <w:rsid w:val="002E6B84"/>
    <w:rsid w:val="002F22CD"/>
    <w:rsid w:val="002F7BCA"/>
    <w:rsid w:val="00300CF0"/>
    <w:rsid w:val="00343E18"/>
    <w:rsid w:val="00356F91"/>
    <w:rsid w:val="003817EF"/>
    <w:rsid w:val="003869D3"/>
    <w:rsid w:val="003A610B"/>
    <w:rsid w:val="003C5A56"/>
    <w:rsid w:val="003F057F"/>
    <w:rsid w:val="004015EB"/>
    <w:rsid w:val="00420035"/>
    <w:rsid w:val="00452DE5"/>
    <w:rsid w:val="004656FC"/>
    <w:rsid w:val="00470F9E"/>
    <w:rsid w:val="00485402"/>
    <w:rsid w:val="00487632"/>
    <w:rsid w:val="004A7041"/>
    <w:rsid w:val="004B0DE5"/>
    <w:rsid w:val="004B0DEF"/>
    <w:rsid w:val="004C05DA"/>
    <w:rsid w:val="004C1F70"/>
    <w:rsid w:val="004E6813"/>
    <w:rsid w:val="0050483D"/>
    <w:rsid w:val="005069B7"/>
    <w:rsid w:val="0059488B"/>
    <w:rsid w:val="005A2033"/>
    <w:rsid w:val="005A302C"/>
    <w:rsid w:val="005C2472"/>
    <w:rsid w:val="005C3C69"/>
    <w:rsid w:val="005C5632"/>
    <w:rsid w:val="005D2450"/>
    <w:rsid w:val="005F041E"/>
    <w:rsid w:val="00601519"/>
    <w:rsid w:val="00637B14"/>
    <w:rsid w:val="00640CBA"/>
    <w:rsid w:val="0065583F"/>
    <w:rsid w:val="006578D6"/>
    <w:rsid w:val="00663620"/>
    <w:rsid w:val="006871E4"/>
    <w:rsid w:val="00705BD2"/>
    <w:rsid w:val="00717597"/>
    <w:rsid w:val="007339AD"/>
    <w:rsid w:val="00746E6C"/>
    <w:rsid w:val="0076043B"/>
    <w:rsid w:val="00762554"/>
    <w:rsid w:val="00776D96"/>
    <w:rsid w:val="007B3E3C"/>
    <w:rsid w:val="007D31B5"/>
    <w:rsid w:val="007E58AF"/>
    <w:rsid w:val="007E6343"/>
    <w:rsid w:val="007F21BA"/>
    <w:rsid w:val="008062CF"/>
    <w:rsid w:val="00832C2E"/>
    <w:rsid w:val="00862CD2"/>
    <w:rsid w:val="00882B63"/>
    <w:rsid w:val="008A578B"/>
    <w:rsid w:val="008C2037"/>
    <w:rsid w:val="008C4A79"/>
    <w:rsid w:val="008C59AF"/>
    <w:rsid w:val="008D4269"/>
    <w:rsid w:val="008E0999"/>
    <w:rsid w:val="0090617E"/>
    <w:rsid w:val="009438C1"/>
    <w:rsid w:val="00957A4E"/>
    <w:rsid w:val="00960BE4"/>
    <w:rsid w:val="009910B9"/>
    <w:rsid w:val="009A42DB"/>
    <w:rsid w:val="009F1CD8"/>
    <w:rsid w:val="00A04D38"/>
    <w:rsid w:val="00A16B4A"/>
    <w:rsid w:val="00A43035"/>
    <w:rsid w:val="00A5617E"/>
    <w:rsid w:val="00A9067D"/>
    <w:rsid w:val="00AB6811"/>
    <w:rsid w:val="00AD2B04"/>
    <w:rsid w:val="00B0025A"/>
    <w:rsid w:val="00B242E1"/>
    <w:rsid w:val="00B553D2"/>
    <w:rsid w:val="00B670EA"/>
    <w:rsid w:val="00B80AC5"/>
    <w:rsid w:val="00B931C6"/>
    <w:rsid w:val="00BA0FFD"/>
    <w:rsid w:val="00BB3918"/>
    <w:rsid w:val="00BE72E1"/>
    <w:rsid w:val="00BF25C5"/>
    <w:rsid w:val="00BF26F9"/>
    <w:rsid w:val="00C05B5E"/>
    <w:rsid w:val="00C21F3C"/>
    <w:rsid w:val="00C36E35"/>
    <w:rsid w:val="00C40990"/>
    <w:rsid w:val="00C435EA"/>
    <w:rsid w:val="00C65FFD"/>
    <w:rsid w:val="00C77EE6"/>
    <w:rsid w:val="00C82E93"/>
    <w:rsid w:val="00C859DE"/>
    <w:rsid w:val="00CB3911"/>
    <w:rsid w:val="00CD111B"/>
    <w:rsid w:val="00CF4C60"/>
    <w:rsid w:val="00D2749B"/>
    <w:rsid w:val="00D36518"/>
    <w:rsid w:val="00D3660C"/>
    <w:rsid w:val="00D545CE"/>
    <w:rsid w:val="00D55F4E"/>
    <w:rsid w:val="00D633DB"/>
    <w:rsid w:val="00D81D3C"/>
    <w:rsid w:val="00DA0B80"/>
    <w:rsid w:val="00DA5472"/>
    <w:rsid w:val="00DA6116"/>
    <w:rsid w:val="00DE0ECF"/>
    <w:rsid w:val="00E1783A"/>
    <w:rsid w:val="00E37ABF"/>
    <w:rsid w:val="00E55CA4"/>
    <w:rsid w:val="00E744D5"/>
    <w:rsid w:val="00EC3E35"/>
    <w:rsid w:val="00EC6A74"/>
    <w:rsid w:val="00ED7460"/>
    <w:rsid w:val="00EF2A67"/>
    <w:rsid w:val="00F01E98"/>
    <w:rsid w:val="00F5616A"/>
    <w:rsid w:val="00FC0FE5"/>
    <w:rsid w:val="00FD0A87"/>
    <w:rsid w:val="00FE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3233C"/>
  <w15:chartTrackingRefBased/>
  <w15:docId w15:val="{EAF3BCE3-931D-48A7-B244-C48D4C587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E58AF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5D24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5D2450"/>
  </w:style>
  <w:style w:type="paragraph" w:styleId="Stopka">
    <w:name w:val="footer"/>
    <w:basedOn w:val="Normalny"/>
    <w:link w:val="StopkaZnak"/>
    <w:uiPriority w:val="99"/>
    <w:unhideWhenUsed/>
    <w:rsid w:val="005D24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2450"/>
  </w:style>
  <w:style w:type="paragraph" w:customStyle="1" w:styleId="Kolorowalistaakcent11">
    <w:name w:val="Kolorowa lista — akcent 11"/>
    <w:aliases w:val="L1,Numerowanie,Akapit z listą5,T_SZ_List Paragraph,normalny tekst,Jasna lista — akcent 51,Kolorowa lista — akcent 111,Średnia siatka 1 — akcent 22"/>
    <w:basedOn w:val="Normalny"/>
    <w:link w:val="Kolorowalistaakcent1Znak"/>
    <w:uiPriority w:val="99"/>
    <w:qFormat/>
    <w:rsid w:val="00005DF5"/>
    <w:pPr>
      <w:spacing w:before="20" w:after="40" w:line="252" w:lineRule="auto"/>
      <w:ind w:left="720"/>
      <w:contextualSpacing/>
      <w:jc w:val="both"/>
    </w:pPr>
    <w:rPr>
      <w:rFonts w:ascii="Calibri" w:eastAsia="SimSun" w:hAnsi="Calibri" w:cs="Times New Roman"/>
      <w:sz w:val="20"/>
      <w:szCs w:val="20"/>
      <w:lang w:eastAsia="zh-CN"/>
    </w:r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,CW_Lista Znak"/>
    <w:link w:val="Kolorowalistaakcent11"/>
    <w:uiPriority w:val="99"/>
    <w:qFormat/>
    <w:locked/>
    <w:rsid w:val="00005DF5"/>
    <w:rPr>
      <w:rFonts w:ascii="Calibri" w:eastAsia="SimSun" w:hAnsi="Calibri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4446CE-A2FF-4097-A9A9-22DF91FBE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462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keywords/>
  <dc:description/>
  <cp:lastModifiedBy>Sułkowska-Sromek Barbara (PO Nowy Sącz)</cp:lastModifiedBy>
  <cp:revision>91</cp:revision>
  <cp:lastPrinted>2026-04-16T08:01:00Z</cp:lastPrinted>
  <dcterms:created xsi:type="dcterms:W3CDTF">2025-04-09T07:42:00Z</dcterms:created>
  <dcterms:modified xsi:type="dcterms:W3CDTF">2026-04-21T07:53:00Z</dcterms:modified>
</cp:coreProperties>
</file>